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052B56" w:rsidRDefault="000F0714" w:rsidP="000F0714">
      <w:pPr>
        <w:pStyle w:val="a7"/>
        <w:jc w:val="center"/>
        <w:rPr>
          <w:rFonts w:ascii="Tahoma" w:hAnsi="Tahoma" w:cs="Tahoma"/>
          <w:sz w:val="18"/>
          <w:szCs w:val="18"/>
        </w:rPr>
      </w:pPr>
      <w:r w:rsidRPr="00052B56">
        <w:rPr>
          <w:rFonts w:ascii="Tahoma" w:hAnsi="Tahoma" w:cs="Tahoma"/>
          <w:sz w:val="18"/>
          <w:szCs w:val="18"/>
        </w:rPr>
        <w:t xml:space="preserve">Сводная ведомость результатов </w:t>
      </w:r>
      <w:r w:rsidR="004654AF" w:rsidRPr="00052B56">
        <w:rPr>
          <w:rFonts w:ascii="Tahoma" w:hAnsi="Tahoma" w:cs="Tahoma"/>
          <w:sz w:val="18"/>
          <w:szCs w:val="18"/>
        </w:rPr>
        <w:t xml:space="preserve">проведения </w:t>
      </w:r>
      <w:r w:rsidRPr="00052B56">
        <w:rPr>
          <w:rFonts w:ascii="Tahoma" w:hAnsi="Tahoma" w:cs="Tahoma"/>
          <w:sz w:val="18"/>
          <w:szCs w:val="18"/>
        </w:rPr>
        <w:t>специальной оценки условий труда</w:t>
      </w:r>
    </w:p>
    <w:p w:rsidR="00B3448B" w:rsidRPr="00052B56" w:rsidRDefault="00B3448B" w:rsidP="00B3448B">
      <w:pPr>
        <w:rPr>
          <w:rFonts w:ascii="Tahoma" w:hAnsi="Tahoma" w:cs="Tahoma"/>
          <w:sz w:val="18"/>
          <w:szCs w:val="18"/>
        </w:rPr>
      </w:pPr>
    </w:p>
    <w:p w:rsidR="00B3448B" w:rsidRPr="00052B56" w:rsidRDefault="00B3448B" w:rsidP="00B3448B">
      <w:pPr>
        <w:rPr>
          <w:rFonts w:ascii="Tahoma" w:hAnsi="Tahoma" w:cs="Tahoma"/>
          <w:sz w:val="18"/>
          <w:szCs w:val="18"/>
        </w:rPr>
      </w:pPr>
      <w:r w:rsidRPr="00052B56">
        <w:rPr>
          <w:rFonts w:ascii="Tahoma" w:hAnsi="Tahoma" w:cs="Tahoma"/>
          <w:sz w:val="18"/>
          <w:szCs w:val="18"/>
        </w:rPr>
        <w:t>Наименование организации:</w:t>
      </w:r>
      <w:fldSimple w:instr=" DOCVARIABLE ceh_info \* MERGEFORMAT ">
        <w:r w:rsidR="004446E8" w:rsidRPr="004446E8">
          <w:rPr>
            <w:rStyle w:val="a9"/>
            <w:rFonts w:ascii="Tahoma" w:hAnsi="Tahoma" w:cs="Tahoma"/>
            <w:sz w:val="18"/>
            <w:szCs w:val="18"/>
          </w:rPr>
          <w:t>Федеральное казенное учреждение "Исправительная колония №2 Управления Федеральной службы исполнения наказаний по Республике Калмыкия"</w:t>
        </w:r>
      </w:fldSimple>
      <w:r w:rsidRPr="00052B56">
        <w:rPr>
          <w:rStyle w:val="a9"/>
          <w:rFonts w:ascii="Tahoma" w:hAnsi="Tahoma" w:cs="Tahoma"/>
          <w:sz w:val="18"/>
          <w:szCs w:val="18"/>
        </w:rPr>
        <w:t> </w:t>
      </w:r>
    </w:p>
    <w:p w:rsidR="00F06873" w:rsidRPr="00052B56" w:rsidRDefault="00F06873" w:rsidP="004654AF">
      <w:pPr>
        <w:suppressAutoHyphens/>
        <w:jc w:val="right"/>
        <w:rPr>
          <w:rFonts w:ascii="Tahoma" w:hAnsi="Tahoma" w:cs="Tahoma"/>
          <w:sz w:val="18"/>
          <w:szCs w:val="18"/>
        </w:rPr>
      </w:pPr>
      <w:r w:rsidRPr="00052B56">
        <w:rPr>
          <w:rFonts w:ascii="Tahoma" w:hAnsi="Tahoma" w:cs="Tahoma"/>
          <w:sz w:val="18"/>
          <w:szCs w:val="18"/>
        </w:rPr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9"/>
        <w:gridCol w:w="875"/>
        <w:gridCol w:w="3233"/>
        <w:gridCol w:w="1102"/>
        <w:gridCol w:w="1103"/>
        <w:gridCol w:w="1212"/>
        <w:gridCol w:w="1212"/>
        <w:gridCol w:w="1212"/>
        <w:gridCol w:w="1213"/>
        <w:gridCol w:w="1109"/>
      </w:tblGrid>
      <w:tr w:rsidR="004654AF" w:rsidRPr="00052B56" w:rsidTr="0011439C">
        <w:trPr>
          <w:trHeight w:val="475"/>
          <w:jc w:val="center"/>
        </w:trPr>
        <w:tc>
          <w:tcPr>
            <w:tcW w:w="3649" w:type="dxa"/>
            <w:vMerge w:val="restart"/>
            <w:vAlign w:val="center"/>
          </w:tcPr>
          <w:p w:rsidR="004654AF" w:rsidRPr="00052B56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0" w:name="table1"/>
            <w:bookmarkEnd w:id="0"/>
            <w:r w:rsidRPr="00052B56">
              <w:rPr>
                <w:rFonts w:ascii="Tahoma" w:hAnsi="Tahoma" w:cs="Tahoma"/>
                <w:sz w:val="18"/>
                <w:szCs w:val="18"/>
              </w:rPr>
              <w:t>Наименование</w:t>
            </w:r>
          </w:p>
        </w:tc>
        <w:tc>
          <w:tcPr>
            <w:tcW w:w="4108" w:type="dxa"/>
            <w:gridSpan w:val="2"/>
            <w:vMerge w:val="restart"/>
            <w:vAlign w:val="center"/>
          </w:tcPr>
          <w:p w:rsidR="004654AF" w:rsidRPr="00052B56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052B56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63" w:type="dxa"/>
            <w:gridSpan w:val="7"/>
            <w:vAlign w:val="center"/>
          </w:tcPr>
          <w:p w:rsidR="004654AF" w:rsidRPr="00052B56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052B56" w:rsidTr="0011439C">
        <w:trPr>
          <w:trHeight w:val="339"/>
          <w:jc w:val="center"/>
        </w:trPr>
        <w:tc>
          <w:tcPr>
            <w:tcW w:w="3649" w:type="dxa"/>
            <w:vMerge/>
            <w:vAlign w:val="center"/>
          </w:tcPr>
          <w:p w:rsidR="004654AF" w:rsidRPr="00052B56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108" w:type="dxa"/>
            <w:gridSpan w:val="2"/>
            <w:vMerge/>
            <w:vAlign w:val="center"/>
          </w:tcPr>
          <w:p w:rsidR="004654AF" w:rsidRPr="00052B56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02" w:type="dxa"/>
            <w:vMerge w:val="restart"/>
            <w:vAlign w:val="center"/>
          </w:tcPr>
          <w:p w:rsidR="004654AF" w:rsidRPr="00052B56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класс 1</w:t>
            </w:r>
          </w:p>
        </w:tc>
        <w:tc>
          <w:tcPr>
            <w:tcW w:w="1103" w:type="dxa"/>
            <w:vMerge w:val="restart"/>
            <w:vAlign w:val="center"/>
          </w:tcPr>
          <w:p w:rsidR="004654AF" w:rsidRPr="00052B56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класс 2</w:t>
            </w:r>
          </w:p>
        </w:tc>
        <w:tc>
          <w:tcPr>
            <w:tcW w:w="4849" w:type="dxa"/>
            <w:gridSpan w:val="4"/>
            <w:vAlign w:val="center"/>
          </w:tcPr>
          <w:p w:rsidR="004654AF" w:rsidRPr="00052B56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класс 3</w:t>
            </w:r>
          </w:p>
        </w:tc>
        <w:tc>
          <w:tcPr>
            <w:tcW w:w="1109" w:type="dxa"/>
            <w:vMerge w:val="restart"/>
            <w:vAlign w:val="center"/>
          </w:tcPr>
          <w:p w:rsidR="004654AF" w:rsidRPr="00052B56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класс 4</w:t>
            </w:r>
          </w:p>
        </w:tc>
      </w:tr>
      <w:tr w:rsidR="00AF1EDF" w:rsidRPr="00052B56" w:rsidTr="0011439C">
        <w:trPr>
          <w:trHeight w:val="313"/>
          <w:jc w:val="center"/>
        </w:trPr>
        <w:tc>
          <w:tcPr>
            <w:tcW w:w="3649" w:type="dxa"/>
            <w:vMerge/>
            <w:vAlign w:val="center"/>
          </w:tcPr>
          <w:p w:rsidR="00AF1EDF" w:rsidRPr="00052B56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75" w:type="dxa"/>
            <w:vAlign w:val="center"/>
          </w:tcPr>
          <w:p w:rsidR="00AF1EDF" w:rsidRPr="00052B56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всего</w:t>
            </w:r>
          </w:p>
        </w:tc>
        <w:tc>
          <w:tcPr>
            <w:tcW w:w="3233" w:type="dxa"/>
            <w:vAlign w:val="center"/>
          </w:tcPr>
          <w:p w:rsidR="00AF1EDF" w:rsidRPr="00052B56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1102" w:type="dxa"/>
            <w:vMerge/>
            <w:vAlign w:val="center"/>
          </w:tcPr>
          <w:p w:rsidR="00AF1EDF" w:rsidRPr="00052B56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03" w:type="dxa"/>
            <w:vMerge/>
            <w:vAlign w:val="center"/>
          </w:tcPr>
          <w:p w:rsidR="00AF1EDF" w:rsidRPr="00052B56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12" w:type="dxa"/>
            <w:vAlign w:val="center"/>
          </w:tcPr>
          <w:p w:rsidR="00AF1EDF" w:rsidRPr="00052B56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3.1</w:t>
            </w:r>
          </w:p>
        </w:tc>
        <w:tc>
          <w:tcPr>
            <w:tcW w:w="1212" w:type="dxa"/>
            <w:vAlign w:val="center"/>
          </w:tcPr>
          <w:p w:rsidR="00AF1EDF" w:rsidRPr="00052B56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3.2</w:t>
            </w:r>
          </w:p>
        </w:tc>
        <w:tc>
          <w:tcPr>
            <w:tcW w:w="1212" w:type="dxa"/>
            <w:vAlign w:val="center"/>
          </w:tcPr>
          <w:p w:rsidR="00AF1EDF" w:rsidRPr="00052B56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3.3</w:t>
            </w:r>
          </w:p>
        </w:tc>
        <w:tc>
          <w:tcPr>
            <w:tcW w:w="1213" w:type="dxa"/>
            <w:vAlign w:val="center"/>
          </w:tcPr>
          <w:p w:rsidR="00AF1EDF" w:rsidRPr="00052B56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3.4.</w:t>
            </w:r>
          </w:p>
        </w:tc>
        <w:tc>
          <w:tcPr>
            <w:tcW w:w="1109" w:type="dxa"/>
            <w:vMerge/>
            <w:vAlign w:val="center"/>
          </w:tcPr>
          <w:p w:rsidR="00AF1EDF" w:rsidRPr="00052B56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F1EDF" w:rsidRPr="00052B56" w:rsidTr="0011439C">
        <w:trPr>
          <w:jc w:val="center"/>
        </w:trPr>
        <w:tc>
          <w:tcPr>
            <w:tcW w:w="3649" w:type="dxa"/>
            <w:vAlign w:val="center"/>
          </w:tcPr>
          <w:p w:rsidR="00AF1EDF" w:rsidRPr="00052B56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bookmarkStart w:id="1" w:name="pos1"/>
            <w:bookmarkEnd w:id="1"/>
            <w:r w:rsidRPr="00052B56">
              <w:rPr>
                <w:rFonts w:ascii="Tahoma" w:hAnsi="Tahoma" w:cs="Tahoma"/>
                <w:sz w:val="18"/>
                <w:szCs w:val="18"/>
              </w:rPr>
              <w:t>Рабочие места (ед.)</w:t>
            </w:r>
          </w:p>
        </w:tc>
        <w:tc>
          <w:tcPr>
            <w:tcW w:w="875" w:type="dxa"/>
            <w:vAlign w:val="center"/>
          </w:tcPr>
          <w:p w:rsidR="00AF1EDF" w:rsidRPr="00052B56" w:rsidRDefault="004446E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3233" w:type="dxa"/>
            <w:vAlign w:val="center"/>
          </w:tcPr>
          <w:p w:rsidR="00AF1EDF" w:rsidRPr="00052B56" w:rsidRDefault="004446E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1102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03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1212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212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212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213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09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</w:tr>
      <w:tr w:rsidR="00AF1EDF" w:rsidRPr="00052B56" w:rsidTr="0011439C">
        <w:trPr>
          <w:jc w:val="center"/>
        </w:trPr>
        <w:tc>
          <w:tcPr>
            <w:tcW w:w="3649" w:type="dxa"/>
            <w:vAlign w:val="center"/>
          </w:tcPr>
          <w:p w:rsidR="00AF1EDF" w:rsidRPr="00052B56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bookmarkStart w:id="2" w:name="pos2"/>
            <w:bookmarkEnd w:id="2"/>
            <w:r w:rsidRPr="00052B56">
              <w:rPr>
                <w:rFonts w:ascii="Tahoma" w:hAnsi="Tahoma" w:cs="Tahoma"/>
                <w:sz w:val="18"/>
                <w:szCs w:val="18"/>
              </w:rPr>
              <w:t>Работники, занятые на рабочих местах (чел.)</w:t>
            </w:r>
          </w:p>
        </w:tc>
        <w:tc>
          <w:tcPr>
            <w:tcW w:w="875" w:type="dxa"/>
            <w:vAlign w:val="center"/>
          </w:tcPr>
          <w:p w:rsidR="00AF1EDF" w:rsidRPr="00052B56" w:rsidRDefault="004446E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22</w:t>
            </w:r>
          </w:p>
        </w:tc>
        <w:tc>
          <w:tcPr>
            <w:tcW w:w="3233" w:type="dxa"/>
            <w:vAlign w:val="center"/>
          </w:tcPr>
          <w:p w:rsidR="00AF1EDF" w:rsidRPr="00052B56" w:rsidRDefault="004446E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22</w:t>
            </w:r>
          </w:p>
        </w:tc>
        <w:tc>
          <w:tcPr>
            <w:tcW w:w="1102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03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22</w:t>
            </w:r>
          </w:p>
        </w:tc>
        <w:tc>
          <w:tcPr>
            <w:tcW w:w="1212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212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212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213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09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</w:tr>
      <w:tr w:rsidR="00AF1EDF" w:rsidRPr="00052B56" w:rsidTr="0011439C">
        <w:trPr>
          <w:jc w:val="center"/>
        </w:trPr>
        <w:tc>
          <w:tcPr>
            <w:tcW w:w="3649" w:type="dxa"/>
            <w:vAlign w:val="center"/>
          </w:tcPr>
          <w:p w:rsidR="00AF1EDF" w:rsidRPr="00052B56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bookmarkStart w:id="3" w:name="pos3"/>
            <w:bookmarkEnd w:id="3"/>
            <w:r w:rsidRPr="00052B56">
              <w:rPr>
                <w:rFonts w:ascii="Tahoma" w:hAnsi="Tahoma" w:cs="Tahoma"/>
                <w:sz w:val="18"/>
                <w:szCs w:val="18"/>
              </w:rPr>
              <w:t>из них женщин</w:t>
            </w:r>
          </w:p>
        </w:tc>
        <w:tc>
          <w:tcPr>
            <w:tcW w:w="875" w:type="dxa"/>
            <w:vAlign w:val="center"/>
          </w:tcPr>
          <w:p w:rsidR="00AF1EDF" w:rsidRPr="00052B56" w:rsidRDefault="004446E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3233" w:type="dxa"/>
            <w:vAlign w:val="center"/>
          </w:tcPr>
          <w:p w:rsidR="00AF1EDF" w:rsidRPr="00052B56" w:rsidRDefault="004446E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02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03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212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212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212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213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09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</w:tr>
      <w:tr w:rsidR="00AF1EDF" w:rsidRPr="00052B56" w:rsidTr="0011439C">
        <w:trPr>
          <w:jc w:val="center"/>
        </w:trPr>
        <w:tc>
          <w:tcPr>
            <w:tcW w:w="3649" w:type="dxa"/>
            <w:vAlign w:val="center"/>
          </w:tcPr>
          <w:p w:rsidR="00AF1EDF" w:rsidRPr="00052B56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bookmarkStart w:id="4" w:name="pos4"/>
            <w:bookmarkEnd w:id="4"/>
            <w:r w:rsidRPr="00052B56">
              <w:rPr>
                <w:rFonts w:ascii="Tahoma" w:hAnsi="Tahoma" w:cs="Tahoma"/>
                <w:sz w:val="18"/>
                <w:szCs w:val="18"/>
              </w:rPr>
              <w:t>из них лиц в возрасте до 18 лет</w:t>
            </w:r>
          </w:p>
        </w:tc>
        <w:tc>
          <w:tcPr>
            <w:tcW w:w="875" w:type="dxa"/>
            <w:vAlign w:val="center"/>
          </w:tcPr>
          <w:p w:rsidR="00AF1EDF" w:rsidRPr="00052B56" w:rsidRDefault="004446E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3233" w:type="dxa"/>
            <w:vAlign w:val="center"/>
          </w:tcPr>
          <w:p w:rsidR="00AF1EDF" w:rsidRPr="00052B56" w:rsidRDefault="004446E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02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03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212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212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212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213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09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</w:tr>
      <w:tr w:rsidR="00AF1EDF" w:rsidRPr="00052B56" w:rsidTr="0011439C">
        <w:trPr>
          <w:jc w:val="center"/>
        </w:trPr>
        <w:tc>
          <w:tcPr>
            <w:tcW w:w="3649" w:type="dxa"/>
            <w:vAlign w:val="center"/>
          </w:tcPr>
          <w:p w:rsidR="00AF1EDF" w:rsidRPr="00052B56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bookmarkStart w:id="5" w:name="pos5"/>
            <w:bookmarkEnd w:id="5"/>
            <w:r w:rsidRPr="00052B56">
              <w:rPr>
                <w:rFonts w:ascii="Tahoma" w:hAnsi="Tahoma" w:cs="Tahoma"/>
                <w:sz w:val="18"/>
                <w:szCs w:val="18"/>
              </w:rPr>
              <w:t>из них инвалидов</w:t>
            </w:r>
          </w:p>
        </w:tc>
        <w:tc>
          <w:tcPr>
            <w:tcW w:w="875" w:type="dxa"/>
            <w:vAlign w:val="center"/>
          </w:tcPr>
          <w:p w:rsidR="00AF1EDF" w:rsidRPr="00052B56" w:rsidRDefault="004446E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233" w:type="dxa"/>
            <w:vAlign w:val="center"/>
          </w:tcPr>
          <w:p w:rsidR="00AF1EDF" w:rsidRPr="00052B56" w:rsidRDefault="004446E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02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03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212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212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212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213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09" w:type="dxa"/>
            <w:vAlign w:val="center"/>
          </w:tcPr>
          <w:p w:rsidR="00AF1EDF" w:rsidRPr="00052B56" w:rsidRDefault="004446E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</w:tr>
    </w:tbl>
    <w:p w:rsidR="00F06873" w:rsidRPr="00052B56" w:rsidRDefault="00F06873" w:rsidP="00F06873">
      <w:pPr>
        <w:pStyle w:val="a6"/>
        <w:jc w:val="both"/>
        <w:rPr>
          <w:rFonts w:ascii="Tahoma" w:hAnsi="Tahoma" w:cs="Tahoma"/>
          <w:b/>
          <w:sz w:val="18"/>
          <w:szCs w:val="18"/>
        </w:rPr>
      </w:pPr>
    </w:p>
    <w:p w:rsidR="00F06873" w:rsidRPr="00052B56" w:rsidRDefault="00F06873" w:rsidP="00F06873">
      <w:pPr>
        <w:jc w:val="right"/>
        <w:rPr>
          <w:rFonts w:ascii="Tahoma" w:hAnsi="Tahoma" w:cs="Tahoma"/>
          <w:sz w:val="18"/>
          <w:szCs w:val="18"/>
        </w:rPr>
      </w:pPr>
      <w:r w:rsidRPr="00052B56">
        <w:rPr>
          <w:rFonts w:ascii="Tahoma" w:hAnsi="Tahoma" w:cs="Tahoma"/>
          <w:sz w:val="18"/>
          <w:szCs w:val="1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2704"/>
        <w:gridCol w:w="448"/>
        <w:gridCol w:w="448"/>
        <w:gridCol w:w="448"/>
        <w:gridCol w:w="448"/>
        <w:gridCol w:w="448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665"/>
        <w:gridCol w:w="830"/>
        <w:gridCol w:w="665"/>
        <w:gridCol w:w="665"/>
        <w:gridCol w:w="665"/>
        <w:gridCol w:w="665"/>
        <w:gridCol w:w="665"/>
        <w:gridCol w:w="589"/>
      </w:tblGrid>
      <w:tr w:rsidR="00F06873" w:rsidRPr="00052B56" w:rsidTr="008C4D0F">
        <w:trPr>
          <w:cantSplit/>
          <w:trHeight w:val="245"/>
          <w:tblHeader/>
        </w:trPr>
        <w:tc>
          <w:tcPr>
            <w:tcW w:w="1526" w:type="dxa"/>
            <w:vMerge w:val="restart"/>
            <w:shd w:val="clear" w:color="auto" w:fill="auto"/>
            <w:vAlign w:val="center"/>
          </w:tcPr>
          <w:p w:rsidR="00F06873" w:rsidRPr="00052B56" w:rsidRDefault="004654AF" w:rsidP="00F0687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Индиви</w:t>
            </w: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softHyphen/>
              <w:t>дуальный н</w:t>
            </w: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о</w:t>
            </w: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мер рабочего места</w:t>
            </w:r>
          </w:p>
        </w:tc>
        <w:tc>
          <w:tcPr>
            <w:tcW w:w="2704" w:type="dxa"/>
            <w:vMerge w:val="restart"/>
            <w:shd w:val="clear" w:color="auto" w:fill="auto"/>
            <w:vAlign w:val="center"/>
          </w:tcPr>
          <w:p w:rsidR="004654AF" w:rsidRPr="00052B56" w:rsidRDefault="004654AF" w:rsidP="004654A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Профессия/</w:t>
            </w: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br/>
              <w:t>должность/</w:t>
            </w: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br/>
              <w:t xml:space="preserve">специальность работника </w:t>
            </w:r>
          </w:p>
          <w:p w:rsidR="00F06873" w:rsidRPr="00052B56" w:rsidRDefault="00F06873" w:rsidP="004654A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81" w:type="dxa"/>
            <w:gridSpan w:val="14"/>
            <w:shd w:val="clear" w:color="auto" w:fill="auto"/>
          </w:tcPr>
          <w:p w:rsidR="00F06873" w:rsidRPr="00052B56" w:rsidRDefault="00F06873" w:rsidP="00F0687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Классы</w:t>
            </w:r>
            <w:r w:rsidR="004654AF" w:rsidRPr="00052B56">
              <w:rPr>
                <w:rFonts w:ascii="Tahoma" w:hAnsi="Tahoma" w:cs="Tahoma"/>
                <w:color w:val="000000"/>
                <w:sz w:val="18"/>
                <w:szCs w:val="18"/>
              </w:rPr>
              <w:t>(подклассы)</w:t>
            </w:r>
            <w:r w:rsidRPr="00052B56">
              <w:rPr>
                <w:rFonts w:ascii="Tahoma" w:hAnsi="Tahoma" w:cs="Tahoma"/>
                <w:sz w:val="18"/>
                <w:szCs w:val="18"/>
              </w:rPr>
              <w:t xml:space="preserve"> условий труда</w:t>
            </w:r>
          </w:p>
        </w:tc>
        <w:tc>
          <w:tcPr>
            <w:tcW w:w="665" w:type="dxa"/>
            <w:vMerge w:val="restart"/>
            <w:shd w:val="clear" w:color="auto" w:fill="auto"/>
            <w:textDirection w:val="btLr"/>
            <w:vAlign w:val="cente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Итоговый класс (подкласс) условий труда</w:t>
            </w:r>
          </w:p>
        </w:tc>
        <w:tc>
          <w:tcPr>
            <w:tcW w:w="830" w:type="dxa"/>
            <w:vMerge w:val="restart"/>
            <w:shd w:val="clear" w:color="auto" w:fill="auto"/>
            <w:textDirection w:val="btLr"/>
            <w:vAlign w:val="cente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Итоговый класс (подкласс) условий труда с учетом эффективного прим</w:t>
            </w: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е</w:t>
            </w: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нения СИЗ</w:t>
            </w:r>
          </w:p>
        </w:tc>
        <w:tc>
          <w:tcPr>
            <w:tcW w:w="665" w:type="dxa"/>
            <w:vMerge w:val="restart"/>
            <w:shd w:val="clear" w:color="auto" w:fill="auto"/>
            <w:textDirection w:val="btLr"/>
            <w:vAlign w:val="cente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Повышенный размер оплаты труда (да,нет)</w:t>
            </w:r>
          </w:p>
        </w:tc>
        <w:tc>
          <w:tcPr>
            <w:tcW w:w="665" w:type="dxa"/>
            <w:vMerge w:val="restart"/>
            <w:shd w:val="clear" w:color="auto" w:fill="auto"/>
            <w:textDirection w:val="btLr"/>
            <w:vAlign w:val="cente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Ежегодный дополнительный оплач</w:t>
            </w: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и</w:t>
            </w: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ваемый отпуск (да/нет)</w:t>
            </w:r>
          </w:p>
        </w:tc>
        <w:tc>
          <w:tcPr>
            <w:tcW w:w="665" w:type="dxa"/>
            <w:vMerge w:val="restart"/>
            <w:shd w:val="clear" w:color="auto" w:fill="auto"/>
            <w:textDirection w:val="btLr"/>
            <w:vAlign w:val="cente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Сокращенная продолжительность р</w:t>
            </w: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а</w:t>
            </w: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бочего времени (да/нет)</w:t>
            </w:r>
          </w:p>
        </w:tc>
        <w:tc>
          <w:tcPr>
            <w:tcW w:w="665" w:type="dxa"/>
            <w:vMerge w:val="restart"/>
            <w:shd w:val="clear" w:color="auto" w:fill="auto"/>
            <w:textDirection w:val="btLr"/>
            <w:vAlign w:val="cente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Молоко или другие равноценные п</w:t>
            </w: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и</w:t>
            </w: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щевые продукт</w:t>
            </w:r>
            <w:r w:rsidRPr="00052B56">
              <w:rPr>
                <w:rFonts w:ascii="Tahoma" w:hAnsi="Tahoma" w:cs="Tahoma"/>
                <w:sz w:val="18"/>
                <w:szCs w:val="18"/>
              </w:rPr>
              <w:t>ы (да/нет)</w:t>
            </w:r>
          </w:p>
        </w:tc>
        <w:tc>
          <w:tcPr>
            <w:tcW w:w="665" w:type="dxa"/>
            <w:vMerge w:val="restart"/>
            <w:shd w:val="clear" w:color="auto" w:fill="auto"/>
            <w:textDirection w:val="btLr"/>
            <w:vAlign w:val="cente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Лечебно</w:t>
            </w:r>
            <w:r w:rsidRPr="00052B56">
              <w:rPr>
                <w:rFonts w:ascii="Tahoma" w:hAnsi="Tahoma" w:cs="Tahoma"/>
                <w:sz w:val="18"/>
                <w:szCs w:val="18"/>
              </w:rPr>
              <w:t>-профилактическое питание  (да/нет)</w:t>
            </w:r>
          </w:p>
        </w:tc>
        <w:tc>
          <w:tcPr>
            <w:tcW w:w="589" w:type="dxa"/>
            <w:vMerge w:val="restart"/>
            <w:shd w:val="clear" w:color="auto" w:fill="auto"/>
            <w:textDirection w:val="btLr"/>
            <w:vAlign w:val="cente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Льготно</w:t>
            </w:r>
            <w:r w:rsidRPr="00052B56">
              <w:rPr>
                <w:rFonts w:ascii="Tahoma" w:hAnsi="Tahoma" w:cs="Tahoma"/>
                <w:sz w:val="18"/>
                <w:szCs w:val="18"/>
              </w:rPr>
              <w:t>е пенсионное обеспечение (да/нет)</w:t>
            </w:r>
          </w:p>
        </w:tc>
      </w:tr>
      <w:tr w:rsidR="00D57B8D" w:rsidRPr="00052B56" w:rsidTr="008C4D0F">
        <w:trPr>
          <w:cantSplit/>
          <w:trHeight w:val="3252"/>
          <w:tblHeader/>
        </w:trPr>
        <w:tc>
          <w:tcPr>
            <w:tcW w:w="1526" w:type="dxa"/>
            <w:vMerge/>
            <w:shd w:val="clear" w:color="auto" w:fill="auto"/>
            <w:vAlign w:val="center"/>
          </w:tcPr>
          <w:p w:rsidR="00F06873" w:rsidRPr="00052B56" w:rsidRDefault="00F06873" w:rsidP="00F0687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704" w:type="dxa"/>
            <w:vMerge/>
            <w:shd w:val="clear" w:color="auto" w:fill="auto"/>
            <w:vAlign w:val="center"/>
          </w:tcPr>
          <w:p w:rsidR="00F06873" w:rsidRPr="00052B56" w:rsidRDefault="00F06873" w:rsidP="00F0687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textDirection w:val="btLr"/>
            <w:vAlign w:val="cente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химический</w:t>
            </w:r>
          </w:p>
        </w:tc>
        <w:tc>
          <w:tcPr>
            <w:tcW w:w="448" w:type="dxa"/>
            <w:shd w:val="clear" w:color="auto" w:fill="auto"/>
            <w:textDirection w:val="btLr"/>
            <w:vAlign w:val="cente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биологический</w:t>
            </w:r>
          </w:p>
        </w:tc>
        <w:tc>
          <w:tcPr>
            <w:tcW w:w="448" w:type="dxa"/>
            <w:shd w:val="clear" w:color="auto" w:fill="auto"/>
            <w:textDirection w:val="btLr"/>
            <w:vAlign w:val="cente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аэрозоли преимущественно фибр</w:t>
            </w: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о</w:t>
            </w: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генного действия</w:t>
            </w:r>
          </w:p>
        </w:tc>
        <w:tc>
          <w:tcPr>
            <w:tcW w:w="448" w:type="dxa"/>
            <w:shd w:val="clear" w:color="auto" w:fill="auto"/>
            <w:textDirection w:val="btLr"/>
            <w:vAlign w:val="cente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шум</w:t>
            </w:r>
          </w:p>
        </w:tc>
        <w:tc>
          <w:tcPr>
            <w:tcW w:w="448" w:type="dxa"/>
            <w:shd w:val="clear" w:color="auto" w:fill="auto"/>
            <w:textDirection w:val="btLr"/>
            <w:vAlign w:val="cente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инфразвук</w:t>
            </w:r>
          </w:p>
        </w:tc>
        <w:tc>
          <w:tcPr>
            <w:tcW w:w="449" w:type="dxa"/>
            <w:shd w:val="clear" w:color="auto" w:fill="auto"/>
            <w:textDirection w:val="btLr"/>
            <w:vAlign w:val="cente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ультразвук воздушный</w:t>
            </w:r>
          </w:p>
        </w:tc>
        <w:tc>
          <w:tcPr>
            <w:tcW w:w="449" w:type="dxa"/>
            <w:shd w:val="clear" w:color="auto" w:fill="auto"/>
            <w:textDirection w:val="btLr"/>
            <w:vAlign w:val="cente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вибрация общая</w:t>
            </w:r>
          </w:p>
        </w:tc>
        <w:tc>
          <w:tcPr>
            <w:tcW w:w="449" w:type="dxa"/>
            <w:shd w:val="clear" w:color="auto" w:fill="auto"/>
            <w:textDirection w:val="btLr"/>
            <w:vAlign w:val="cente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вибрация локальная</w:t>
            </w:r>
          </w:p>
        </w:tc>
        <w:tc>
          <w:tcPr>
            <w:tcW w:w="449" w:type="dxa"/>
            <w:shd w:val="clear" w:color="auto" w:fill="auto"/>
            <w:textDirection w:val="btLr"/>
            <w:vAlign w:val="cente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неионизирующие излучения</w:t>
            </w:r>
          </w:p>
        </w:tc>
        <w:tc>
          <w:tcPr>
            <w:tcW w:w="449" w:type="dxa"/>
            <w:shd w:val="clear" w:color="auto" w:fill="auto"/>
            <w:textDirection w:val="btLr"/>
            <w:vAlign w:val="cente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ионизирующие излучения</w:t>
            </w:r>
          </w:p>
        </w:tc>
        <w:tc>
          <w:tcPr>
            <w:tcW w:w="449" w:type="dxa"/>
            <w:shd w:val="clear" w:color="auto" w:fill="auto"/>
            <w:textDirection w:val="btLr"/>
            <w:vAlign w:val="cente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микроклимат</w:t>
            </w:r>
          </w:p>
        </w:tc>
        <w:tc>
          <w:tcPr>
            <w:tcW w:w="449" w:type="dxa"/>
            <w:shd w:val="clear" w:color="auto" w:fill="auto"/>
            <w:textDirection w:val="btLr"/>
            <w:vAlign w:val="cente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световая среда</w:t>
            </w:r>
          </w:p>
        </w:tc>
        <w:tc>
          <w:tcPr>
            <w:tcW w:w="449" w:type="dxa"/>
            <w:shd w:val="clear" w:color="auto" w:fill="auto"/>
            <w:textDirection w:val="btLr"/>
            <w:vAlign w:val="cente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тяжесть трудового процесса</w:t>
            </w:r>
          </w:p>
        </w:tc>
        <w:tc>
          <w:tcPr>
            <w:tcW w:w="449" w:type="dxa"/>
            <w:shd w:val="clear" w:color="auto" w:fill="auto"/>
            <w:textDirection w:val="btLr"/>
            <w:vAlign w:val="cente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2B56">
              <w:rPr>
                <w:rFonts w:ascii="Tahoma" w:hAnsi="Tahoma" w:cs="Tahoma"/>
                <w:color w:val="000000"/>
                <w:sz w:val="18"/>
                <w:szCs w:val="18"/>
              </w:rPr>
              <w:t>напряженность трудового процесса</w:t>
            </w:r>
          </w:p>
        </w:tc>
        <w:tc>
          <w:tcPr>
            <w:tcW w:w="665" w:type="dxa"/>
            <w:vMerge/>
            <w:shd w:val="clear" w:color="auto" w:fill="auto"/>
            <w:textDirection w:val="btL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vMerge/>
            <w:shd w:val="clear" w:color="auto" w:fill="auto"/>
            <w:textDirection w:val="btL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65" w:type="dxa"/>
            <w:vMerge/>
            <w:shd w:val="clear" w:color="auto" w:fill="auto"/>
            <w:textDirection w:val="btL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65" w:type="dxa"/>
            <w:vMerge/>
            <w:shd w:val="clear" w:color="auto" w:fill="auto"/>
            <w:textDirection w:val="btL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65" w:type="dxa"/>
            <w:vMerge/>
            <w:shd w:val="clear" w:color="auto" w:fill="auto"/>
            <w:textDirection w:val="btL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65" w:type="dxa"/>
            <w:vMerge/>
            <w:shd w:val="clear" w:color="auto" w:fill="auto"/>
            <w:textDirection w:val="btL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65" w:type="dxa"/>
            <w:vMerge/>
            <w:shd w:val="clear" w:color="auto" w:fill="auto"/>
            <w:textDirection w:val="btL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vMerge/>
            <w:shd w:val="clear" w:color="auto" w:fill="auto"/>
            <w:textDirection w:val="btLr"/>
          </w:tcPr>
          <w:p w:rsidR="00F06873" w:rsidRPr="00052B56" w:rsidRDefault="00F06873" w:rsidP="00F06873">
            <w:pPr>
              <w:ind w:left="113" w:right="113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D57B8D" w:rsidRPr="00052B56" w:rsidTr="001E437D">
        <w:tc>
          <w:tcPr>
            <w:tcW w:w="1526" w:type="dxa"/>
            <w:shd w:val="clear" w:color="auto" w:fill="auto"/>
            <w:vAlign w:val="center"/>
          </w:tcPr>
          <w:p w:rsidR="00F06873" w:rsidRPr="00052B56" w:rsidRDefault="00F06873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704" w:type="dxa"/>
            <w:shd w:val="clear" w:color="auto" w:fill="auto"/>
            <w:vAlign w:val="center"/>
          </w:tcPr>
          <w:p w:rsidR="00F06873" w:rsidRPr="00052B56" w:rsidRDefault="00F06873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F06873" w:rsidRPr="00052B56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F06873" w:rsidRPr="00052B56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F06873" w:rsidRPr="00052B56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F06873" w:rsidRPr="00052B56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F06873" w:rsidRPr="00052B56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F06873" w:rsidRPr="00052B56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F06873" w:rsidRPr="00052B56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F06873" w:rsidRPr="00052B56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F06873" w:rsidRPr="00052B56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11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F06873" w:rsidRPr="00052B56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12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F06873" w:rsidRPr="00052B56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13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F06873" w:rsidRPr="00052B56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14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F06873" w:rsidRPr="00052B56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15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F06873" w:rsidRPr="00052B56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16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F06873" w:rsidRPr="00052B56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17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F06873" w:rsidRPr="00052B56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18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F06873" w:rsidRPr="00052B56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19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F06873" w:rsidRPr="00052B56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20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F06873" w:rsidRPr="00052B56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21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F06873" w:rsidRPr="00052B56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22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F06873" w:rsidRPr="00052B56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23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F06873" w:rsidRPr="00052B56" w:rsidRDefault="00F06873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B56">
              <w:rPr>
                <w:rFonts w:ascii="Tahoma" w:hAnsi="Tahoma" w:cs="Tahoma"/>
                <w:sz w:val="18"/>
                <w:szCs w:val="18"/>
              </w:rPr>
              <w:t>24</w:t>
            </w:r>
          </w:p>
        </w:tc>
      </w:tr>
      <w:tr w:rsidR="004446E8" w:rsidRPr="00052B56" w:rsidTr="001E437D">
        <w:tc>
          <w:tcPr>
            <w:tcW w:w="1526" w:type="dxa"/>
            <w:shd w:val="clear" w:color="auto" w:fill="auto"/>
            <w:vAlign w:val="center"/>
          </w:tcPr>
          <w:p w:rsidR="004446E8" w:rsidRPr="00052B56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4446E8" w:rsidRPr="004446E8" w:rsidRDefault="004446E8" w:rsidP="001B19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446E8">
              <w:rPr>
                <w:rFonts w:ascii="Tahoma" w:hAnsi="Tahoma" w:cs="Tahoma"/>
                <w:b/>
                <w:sz w:val="18"/>
                <w:szCs w:val="18"/>
              </w:rPr>
              <w:t>Участок колонии-поселения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46E8" w:rsidRPr="00052B56" w:rsidTr="001E437D">
        <w:tc>
          <w:tcPr>
            <w:tcW w:w="1526" w:type="dxa"/>
            <w:shd w:val="clear" w:color="auto" w:fill="auto"/>
            <w:vAlign w:val="center"/>
          </w:tcPr>
          <w:p w:rsidR="004446E8" w:rsidRPr="00052B56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4446E8" w:rsidRPr="004446E8" w:rsidRDefault="004446E8" w:rsidP="001B19D8">
            <w:pPr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4446E8">
              <w:rPr>
                <w:rFonts w:ascii="Tahoma" w:hAnsi="Tahoma" w:cs="Tahoma"/>
                <w:i/>
                <w:sz w:val="18"/>
                <w:szCs w:val="18"/>
              </w:rPr>
              <w:t>Продовольственные склады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46E8" w:rsidRPr="00052B56" w:rsidTr="001E437D">
        <w:tc>
          <w:tcPr>
            <w:tcW w:w="1526" w:type="dxa"/>
            <w:shd w:val="clear" w:color="auto" w:fill="auto"/>
            <w:vAlign w:val="center"/>
          </w:tcPr>
          <w:p w:rsidR="004446E8" w:rsidRPr="00052B56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43218-1 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4446E8" w:rsidRPr="004446E8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Грузчик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4446E8" w:rsidRPr="00052B56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</w:tr>
      <w:tr w:rsidR="004446E8" w:rsidRPr="00052B56" w:rsidTr="001E437D">
        <w:tc>
          <w:tcPr>
            <w:tcW w:w="1526" w:type="dxa"/>
            <w:shd w:val="clear" w:color="auto" w:fill="auto"/>
            <w:vAlign w:val="center"/>
          </w:tcPr>
          <w:p w:rsidR="004446E8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4446E8" w:rsidRPr="004446E8" w:rsidRDefault="004446E8" w:rsidP="001B19D8">
            <w:pPr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4446E8">
              <w:rPr>
                <w:rFonts w:ascii="Tahoma" w:hAnsi="Tahoma" w:cs="Tahoma"/>
                <w:i/>
                <w:sz w:val="18"/>
                <w:szCs w:val="18"/>
              </w:rPr>
              <w:t>Пекарня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46E8" w:rsidRPr="00052B56" w:rsidTr="001E437D">
        <w:tc>
          <w:tcPr>
            <w:tcW w:w="1526" w:type="dxa"/>
            <w:shd w:val="clear" w:color="auto" w:fill="auto"/>
            <w:vAlign w:val="center"/>
          </w:tcPr>
          <w:p w:rsidR="004446E8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43218-2 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4446E8" w:rsidRPr="004446E8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Подсобный рабочий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</w:tr>
      <w:tr w:rsidR="004446E8" w:rsidRPr="00052B56" w:rsidTr="001E437D">
        <w:tc>
          <w:tcPr>
            <w:tcW w:w="1526" w:type="dxa"/>
            <w:shd w:val="clear" w:color="auto" w:fill="auto"/>
            <w:vAlign w:val="center"/>
          </w:tcPr>
          <w:p w:rsidR="004446E8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4446E8" w:rsidRPr="004446E8" w:rsidRDefault="004446E8" w:rsidP="001B19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446E8">
              <w:rPr>
                <w:rFonts w:ascii="Tahoma" w:hAnsi="Tahoma" w:cs="Tahoma"/>
                <w:b/>
                <w:sz w:val="18"/>
                <w:szCs w:val="18"/>
              </w:rPr>
              <w:t>Столовая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46E8" w:rsidRPr="00052B56" w:rsidTr="001E437D">
        <w:tc>
          <w:tcPr>
            <w:tcW w:w="1526" w:type="dxa"/>
            <w:shd w:val="clear" w:color="auto" w:fill="auto"/>
            <w:vAlign w:val="center"/>
          </w:tcPr>
          <w:p w:rsidR="004446E8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43218-3 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4446E8" w:rsidRPr="004446E8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Повар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</w:tr>
      <w:tr w:rsidR="004446E8" w:rsidRPr="00052B56" w:rsidTr="001E437D">
        <w:tc>
          <w:tcPr>
            <w:tcW w:w="1526" w:type="dxa"/>
            <w:shd w:val="clear" w:color="auto" w:fill="auto"/>
            <w:vAlign w:val="center"/>
          </w:tcPr>
          <w:p w:rsidR="004446E8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43218-4 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4446E8" w:rsidRPr="004446E8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Кухонный рабочий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</w:tr>
      <w:tr w:rsidR="004446E8" w:rsidRPr="00052B56" w:rsidTr="001E437D">
        <w:tc>
          <w:tcPr>
            <w:tcW w:w="1526" w:type="dxa"/>
            <w:shd w:val="clear" w:color="auto" w:fill="auto"/>
            <w:vAlign w:val="center"/>
          </w:tcPr>
          <w:p w:rsidR="004446E8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43218-5 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4446E8" w:rsidRPr="004446E8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Резчик пищевой продукции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</w:tr>
      <w:tr w:rsidR="004446E8" w:rsidRPr="00052B56" w:rsidTr="001E437D">
        <w:tc>
          <w:tcPr>
            <w:tcW w:w="1526" w:type="dxa"/>
            <w:shd w:val="clear" w:color="auto" w:fill="auto"/>
            <w:vAlign w:val="center"/>
          </w:tcPr>
          <w:p w:rsidR="004446E8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4446E8" w:rsidRPr="004446E8" w:rsidRDefault="004446E8" w:rsidP="001B19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446E8">
              <w:rPr>
                <w:rFonts w:ascii="Tahoma" w:hAnsi="Tahoma" w:cs="Tahoma"/>
                <w:b/>
                <w:sz w:val="18"/>
                <w:szCs w:val="18"/>
              </w:rPr>
              <w:t>Банно-прачечный комб</w:t>
            </w:r>
            <w:r w:rsidRPr="004446E8">
              <w:rPr>
                <w:rFonts w:ascii="Tahoma" w:hAnsi="Tahoma" w:cs="Tahoma"/>
                <w:b/>
                <w:sz w:val="18"/>
                <w:szCs w:val="18"/>
              </w:rPr>
              <w:t>и</w:t>
            </w:r>
            <w:r w:rsidRPr="004446E8">
              <w:rPr>
                <w:rFonts w:ascii="Tahoma" w:hAnsi="Tahoma" w:cs="Tahoma"/>
                <w:b/>
                <w:sz w:val="18"/>
                <w:szCs w:val="18"/>
              </w:rPr>
              <w:t>нат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46E8" w:rsidRPr="00052B56" w:rsidTr="001E437D">
        <w:tc>
          <w:tcPr>
            <w:tcW w:w="1526" w:type="dxa"/>
            <w:shd w:val="clear" w:color="auto" w:fill="auto"/>
            <w:vAlign w:val="center"/>
          </w:tcPr>
          <w:p w:rsidR="004446E8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43218-6 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4446E8" w:rsidRPr="004446E8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Рабочий по обслуживанию в бане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</w:tr>
      <w:tr w:rsidR="004446E8" w:rsidRPr="00052B56" w:rsidTr="001E437D">
        <w:tc>
          <w:tcPr>
            <w:tcW w:w="1526" w:type="dxa"/>
            <w:shd w:val="clear" w:color="auto" w:fill="auto"/>
            <w:vAlign w:val="center"/>
          </w:tcPr>
          <w:p w:rsidR="004446E8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4446E8" w:rsidRPr="004446E8" w:rsidRDefault="004446E8" w:rsidP="001B19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446E8">
              <w:rPr>
                <w:rFonts w:ascii="Tahoma" w:hAnsi="Tahoma" w:cs="Tahoma"/>
                <w:b/>
                <w:sz w:val="18"/>
                <w:szCs w:val="18"/>
              </w:rPr>
              <w:t>Котельная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46E8" w:rsidRPr="00052B56" w:rsidTr="001E437D">
        <w:tc>
          <w:tcPr>
            <w:tcW w:w="1526" w:type="dxa"/>
            <w:shd w:val="clear" w:color="auto" w:fill="auto"/>
            <w:vAlign w:val="center"/>
          </w:tcPr>
          <w:p w:rsidR="004446E8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43218-7 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4446E8" w:rsidRPr="004446E8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Оператор котельной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</w:tr>
      <w:tr w:rsidR="004446E8" w:rsidRPr="00052B56" w:rsidTr="001E437D">
        <w:tc>
          <w:tcPr>
            <w:tcW w:w="1526" w:type="dxa"/>
            <w:shd w:val="clear" w:color="auto" w:fill="auto"/>
            <w:vAlign w:val="center"/>
          </w:tcPr>
          <w:p w:rsidR="004446E8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4446E8" w:rsidRPr="004446E8" w:rsidRDefault="004446E8" w:rsidP="001B19D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446E8">
              <w:rPr>
                <w:rFonts w:ascii="Tahoma" w:hAnsi="Tahoma" w:cs="Tahoma"/>
                <w:b/>
                <w:sz w:val="18"/>
                <w:szCs w:val="18"/>
              </w:rPr>
              <w:t>Жилая зона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46E8" w:rsidRPr="00052B56" w:rsidTr="001E437D">
        <w:tc>
          <w:tcPr>
            <w:tcW w:w="1526" w:type="dxa"/>
            <w:shd w:val="clear" w:color="auto" w:fill="auto"/>
            <w:vAlign w:val="center"/>
          </w:tcPr>
          <w:p w:rsidR="004446E8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43218-8 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4446E8" w:rsidRPr="004446E8" w:rsidRDefault="004446E8" w:rsidP="001B1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Чистильщик канализацио</w:t>
            </w:r>
            <w:r>
              <w:rPr>
                <w:rFonts w:ascii="Tahoma" w:hAnsi="Tahoma" w:cs="Tahoma"/>
                <w:sz w:val="18"/>
                <w:szCs w:val="18"/>
              </w:rPr>
              <w:t>н</w:t>
            </w:r>
            <w:r>
              <w:rPr>
                <w:rFonts w:ascii="Tahoma" w:hAnsi="Tahoma" w:cs="Tahoma"/>
                <w:sz w:val="18"/>
                <w:szCs w:val="18"/>
              </w:rPr>
              <w:t>ных тоннелей и каналов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665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4446E8" w:rsidRDefault="004446E8" w:rsidP="001B19D8">
            <w:pPr>
              <w:ind w:left="-70" w:right="-10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Нет</w:t>
            </w:r>
          </w:p>
        </w:tc>
      </w:tr>
    </w:tbl>
    <w:p w:rsidR="0065289A" w:rsidRPr="00052B56" w:rsidRDefault="0065289A" w:rsidP="009A1326">
      <w:pPr>
        <w:rPr>
          <w:rFonts w:ascii="Tahoma" w:hAnsi="Tahoma" w:cs="Tahoma"/>
          <w:sz w:val="18"/>
          <w:szCs w:val="18"/>
        </w:rPr>
      </w:pPr>
      <w:bookmarkStart w:id="7" w:name="_GoBack"/>
      <w:bookmarkEnd w:id="7"/>
    </w:p>
    <w:sectPr w:rsidR="0065289A" w:rsidRPr="00052B56" w:rsidSect="001143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4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631" w:rsidRDefault="00DA2631" w:rsidP="002062EC">
      <w:r>
        <w:separator/>
      </w:r>
    </w:p>
  </w:endnote>
  <w:endnote w:type="continuationSeparator" w:id="1">
    <w:p w:rsidR="00DA2631" w:rsidRDefault="00DA2631" w:rsidP="00206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6E8" w:rsidRDefault="004446E8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horzAnchor="margin" w:tblpXSpec="center" w:tblpYSpec="bottom"/>
      <w:tblW w:w="15704" w:type="dxa"/>
      <w:jc w:val="center"/>
      <w:tblCellMar>
        <w:left w:w="28" w:type="dxa"/>
        <w:right w:w="28" w:type="dxa"/>
      </w:tblCellMar>
      <w:tblLook w:val="01E0"/>
    </w:tblPr>
    <w:tblGrid>
      <w:gridCol w:w="14142"/>
      <w:gridCol w:w="1562"/>
    </w:tblGrid>
    <w:tr w:rsidR="002C1279" w:rsidRPr="008B65B8" w:rsidTr="00933175">
      <w:trPr>
        <w:trHeight w:val="79"/>
        <w:jc w:val="center"/>
      </w:trPr>
      <w:tc>
        <w:tcPr>
          <w:tcW w:w="14142" w:type="dxa"/>
          <w:shd w:val="clear" w:color="auto" w:fill="auto"/>
          <w:vAlign w:val="center"/>
        </w:tcPr>
        <w:p w:rsidR="002C1279" w:rsidRPr="00B6397F" w:rsidRDefault="002C1279" w:rsidP="00933175">
          <w:pPr>
            <w:pStyle w:val="ae"/>
            <w:jc w:val="center"/>
            <w:rPr>
              <w:rFonts w:ascii="Tahoma" w:hAnsi="Tahoma" w:cs="Tahoma"/>
              <w:sz w:val="16"/>
              <w:szCs w:val="16"/>
            </w:rPr>
          </w:pPr>
          <w:r w:rsidRPr="00B6397F">
            <w:rPr>
              <w:rFonts w:ascii="Tahoma" w:hAnsi="Tahoma" w:cs="Tahoma"/>
              <w:sz w:val="16"/>
              <w:szCs w:val="16"/>
            </w:rPr>
            <w:t>Сводная ведомость результатов проведения специальной оценки условий труда.</w:t>
          </w:r>
        </w:p>
      </w:tc>
      <w:tc>
        <w:tcPr>
          <w:tcW w:w="1562" w:type="dxa"/>
          <w:shd w:val="clear" w:color="auto" w:fill="auto"/>
          <w:vAlign w:val="center"/>
        </w:tcPr>
        <w:p w:rsidR="002C1279" w:rsidRPr="00B6397F" w:rsidRDefault="002C1279" w:rsidP="00933175">
          <w:pPr>
            <w:pStyle w:val="ae"/>
            <w:jc w:val="center"/>
            <w:rPr>
              <w:rFonts w:ascii="Tahoma" w:hAnsi="Tahoma" w:cs="Tahoma"/>
              <w:sz w:val="16"/>
              <w:szCs w:val="16"/>
            </w:rPr>
          </w:pPr>
        </w:p>
      </w:tc>
    </w:tr>
    <w:tr w:rsidR="002C1279" w:rsidRPr="008B65B8" w:rsidTr="00933175">
      <w:trPr>
        <w:trHeight w:val="55"/>
        <w:jc w:val="center"/>
      </w:trPr>
      <w:tc>
        <w:tcPr>
          <w:tcW w:w="14142" w:type="dxa"/>
          <w:shd w:val="clear" w:color="auto" w:fill="auto"/>
          <w:vAlign w:val="center"/>
        </w:tcPr>
        <w:p w:rsidR="002C1279" w:rsidRPr="00B6397F" w:rsidRDefault="002C1279" w:rsidP="00933175">
          <w:pPr>
            <w:pStyle w:val="ae"/>
            <w:jc w:val="center"/>
            <w:rPr>
              <w:rFonts w:ascii="Tahoma" w:hAnsi="Tahoma" w:cs="Tahoma"/>
              <w:sz w:val="16"/>
              <w:szCs w:val="16"/>
            </w:rPr>
          </w:pPr>
          <w:r w:rsidRPr="00B6397F">
            <w:rPr>
              <w:rFonts w:ascii="Tahoma" w:hAnsi="Tahoma" w:cs="Tahoma"/>
              <w:sz w:val="16"/>
              <w:szCs w:val="16"/>
            </w:rPr>
            <w:t>Отпечатан один экземпляр. Копия в электронном виде хранится в аккредитованной испытательной лаборатории.</w:t>
          </w:r>
        </w:p>
      </w:tc>
      <w:tc>
        <w:tcPr>
          <w:tcW w:w="1562" w:type="dxa"/>
          <w:shd w:val="clear" w:color="auto" w:fill="auto"/>
          <w:vAlign w:val="center"/>
        </w:tcPr>
        <w:p w:rsidR="002C1279" w:rsidRPr="00B6397F" w:rsidRDefault="002C1279" w:rsidP="00933175">
          <w:pPr>
            <w:pStyle w:val="ae"/>
            <w:jc w:val="center"/>
            <w:rPr>
              <w:rFonts w:ascii="Tahoma" w:hAnsi="Tahoma" w:cs="Tahoma"/>
              <w:sz w:val="16"/>
              <w:szCs w:val="16"/>
            </w:rPr>
          </w:pPr>
          <w:r w:rsidRPr="00B6397F">
            <w:rPr>
              <w:rFonts w:ascii="Tahoma" w:hAnsi="Tahoma" w:cs="Tahoma"/>
              <w:sz w:val="16"/>
              <w:szCs w:val="16"/>
            </w:rPr>
            <w:t xml:space="preserve">Лист </w:t>
          </w:r>
          <w:r w:rsidR="00F258BE" w:rsidRPr="00B6397F">
            <w:rPr>
              <w:rFonts w:ascii="Tahoma" w:hAnsi="Tahoma" w:cs="Tahoma"/>
              <w:sz w:val="16"/>
              <w:szCs w:val="16"/>
            </w:rPr>
            <w:fldChar w:fldCharType="begin"/>
          </w:r>
          <w:r w:rsidRPr="00B6397F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="00F258BE" w:rsidRPr="00B6397F">
            <w:rPr>
              <w:rFonts w:ascii="Tahoma" w:hAnsi="Tahoma" w:cs="Tahoma"/>
              <w:sz w:val="16"/>
              <w:szCs w:val="16"/>
            </w:rPr>
            <w:fldChar w:fldCharType="separate"/>
          </w:r>
          <w:r w:rsidR="00B24912">
            <w:rPr>
              <w:rFonts w:ascii="Tahoma" w:hAnsi="Tahoma" w:cs="Tahoma"/>
              <w:noProof/>
              <w:sz w:val="16"/>
              <w:szCs w:val="16"/>
            </w:rPr>
            <w:t>2</w:t>
          </w:r>
          <w:r w:rsidR="00F258BE" w:rsidRPr="00B6397F">
            <w:rPr>
              <w:rFonts w:ascii="Tahoma" w:hAnsi="Tahoma" w:cs="Tahoma"/>
              <w:sz w:val="16"/>
              <w:szCs w:val="16"/>
            </w:rPr>
            <w:fldChar w:fldCharType="end"/>
          </w:r>
          <w:r w:rsidRPr="00B6397F">
            <w:rPr>
              <w:rFonts w:ascii="Tahoma" w:hAnsi="Tahoma" w:cs="Tahoma"/>
              <w:sz w:val="16"/>
              <w:szCs w:val="16"/>
            </w:rPr>
            <w:t xml:space="preserve"> из </w:t>
          </w:r>
          <w:r w:rsidR="00F258BE" w:rsidRPr="00B6397F">
            <w:rPr>
              <w:rFonts w:ascii="Tahoma" w:hAnsi="Tahoma" w:cs="Tahoma"/>
              <w:sz w:val="16"/>
              <w:szCs w:val="16"/>
            </w:rPr>
            <w:fldChar w:fldCharType="begin"/>
          </w:r>
          <w:r w:rsidRPr="00B6397F">
            <w:rPr>
              <w:rFonts w:ascii="Tahoma" w:hAnsi="Tahoma" w:cs="Tahoma"/>
              <w:sz w:val="16"/>
              <w:szCs w:val="16"/>
            </w:rPr>
            <w:instrText xml:space="preserve"> NUMPAGES </w:instrText>
          </w:r>
          <w:r w:rsidR="00F258BE" w:rsidRPr="00B6397F">
            <w:rPr>
              <w:rFonts w:ascii="Tahoma" w:hAnsi="Tahoma" w:cs="Tahoma"/>
              <w:sz w:val="16"/>
              <w:szCs w:val="16"/>
            </w:rPr>
            <w:fldChar w:fldCharType="separate"/>
          </w:r>
          <w:r w:rsidR="00B24912">
            <w:rPr>
              <w:rFonts w:ascii="Tahoma" w:hAnsi="Tahoma" w:cs="Tahoma"/>
              <w:noProof/>
              <w:sz w:val="16"/>
              <w:szCs w:val="16"/>
            </w:rPr>
            <w:t>2</w:t>
          </w:r>
          <w:r w:rsidR="00F258BE" w:rsidRPr="00B6397F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</w:tr>
    <w:tr w:rsidR="002C1279" w:rsidRPr="008B65B8" w:rsidTr="00933175">
      <w:trPr>
        <w:trHeight w:hRule="exact" w:val="284"/>
        <w:jc w:val="center"/>
      </w:trPr>
      <w:tc>
        <w:tcPr>
          <w:tcW w:w="14142" w:type="dxa"/>
          <w:shd w:val="clear" w:color="auto" w:fill="auto"/>
        </w:tcPr>
        <w:p w:rsidR="002C1279" w:rsidRPr="00B6397F" w:rsidRDefault="002C1279" w:rsidP="00933175">
          <w:pPr>
            <w:pStyle w:val="ae"/>
            <w:rPr>
              <w:rFonts w:ascii="Tahoma" w:hAnsi="Tahoma" w:cs="Tahoma"/>
              <w:sz w:val="12"/>
              <w:szCs w:val="12"/>
            </w:rPr>
          </w:pPr>
        </w:p>
      </w:tc>
      <w:tc>
        <w:tcPr>
          <w:tcW w:w="1562" w:type="dxa"/>
          <w:shd w:val="clear" w:color="auto" w:fill="auto"/>
        </w:tcPr>
        <w:p w:rsidR="002C1279" w:rsidRPr="00B6397F" w:rsidRDefault="002C1279" w:rsidP="00933175">
          <w:pPr>
            <w:pStyle w:val="ae"/>
            <w:rPr>
              <w:rFonts w:ascii="Tahoma" w:hAnsi="Tahoma" w:cs="Tahoma"/>
              <w:sz w:val="12"/>
              <w:szCs w:val="12"/>
            </w:rPr>
          </w:pPr>
        </w:p>
      </w:tc>
    </w:tr>
  </w:tbl>
  <w:p w:rsidR="002062EC" w:rsidRDefault="002062EC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6E8" w:rsidRDefault="004446E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631" w:rsidRDefault="00DA2631" w:rsidP="002062EC">
      <w:r>
        <w:separator/>
      </w:r>
    </w:p>
  </w:footnote>
  <w:footnote w:type="continuationSeparator" w:id="1">
    <w:p w:rsidR="00DA2631" w:rsidRDefault="00DA2631" w:rsidP="002062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6E8" w:rsidRDefault="004446E8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6E8" w:rsidRDefault="004446E8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6E8" w:rsidRDefault="004446E8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ctivedoc_name" w:val="Документ3"/>
    <w:docVar w:name="ceh_info" w:val="Федеральное казенное учреждение &quot;Исправительная колония №2 Управления Федеральной службы исполнения наказаний по Республике Калмыкия&quot;"/>
    <w:docVar w:name="doc_name" w:val="Документ3"/>
    <w:docVar w:name="fill_date" w:val="30.05.2019"/>
    <w:docVar w:name="org_name" w:val="     "/>
    <w:docVar w:name="pers_guids" w:val="9EC0708180AF458BB4D633101B3B4976@133-886-092 85"/>
    <w:docVar w:name="pers_snils" w:val="9EC0708180AF458BB4D633101B3B4976@133-886-092 85"/>
    <w:docVar w:name="rbtd_name" w:val="Общество с ограниченной ответственностью &quot;Донской электрометаллургический завод&quot;"/>
    <w:docVar w:name="sv_docs" w:val="1"/>
  </w:docVars>
  <w:rsids>
    <w:rsidRoot w:val="00B6397F"/>
    <w:rsid w:val="0002033E"/>
    <w:rsid w:val="00052B56"/>
    <w:rsid w:val="000C5130"/>
    <w:rsid w:val="000D3760"/>
    <w:rsid w:val="000F0714"/>
    <w:rsid w:val="0011439C"/>
    <w:rsid w:val="00196135"/>
    <w:rsid w:val="001A7AC3"/>
    <w:rsid w:val="001B19D8"/>
    <w:rsid w:val="001E437D"/>
    <w:rsid w:val="002062EC"/>
    <w:rsid w:val="00237B32"/>
    <w:rsid w:val="00245AEA"/>
    <w:rsid w:val="002743B5"/>
    <w:rsid w:val="002761BA"/>
    <w:rsid w:val="00292DB0"/>
    <w:rsid w:val="002C1279"/>
    <w:rsid w:val="003A1C01"/>
    <w:rsid w:val="003A2259"/>
    <w:rsid w:val="003C3080"/>
    <w:rsid w:val="003C79E5"/>
    <w:rsid w:val="003D636D"/>
    <w:rsid w:val="003F4B55"/>
    <w:rsid w:val="004446E8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B77CD"/>
    <w:rsid w:val="005F64E6"/>
    <w:rsid w:val="0065289A"/>
    <w:rsid w:val="0067226F"/>
    <w:rsid w:val="006E4DFC"/>
    <w:rsid w:val="00725C51"/>
    <w:rsid w:val="00740BC5"/>
    <w:rsid w:val="00753754"/>
    <w:rsid w:val="00820552"/>
    <w:rsid w:val="008C4D0F"/>
    <w:rsid w:val="00933175"/>
    <w:rsid w:val="00936F48"/>
    <w:rsid w:val="009647F7"/>
    <w:rsid w:val="009A1326"/>
    <w:rsid w:val="009D6532"/>
    <w:rsid w:val="00A026A4"/>
    <w:rsid w:val="00A42B26"/>
    <w:rsid w:val="00AA12C9"/>
    <w:rsid w:val="00AF1EDF"/>
    <w:rsid w:val="00B12F45"/>
    <w:rsid w:val="00B2089E"/>
    <w:rsid w:val="00B24912"/>
    <w:rsid w:val="00B3448B"/>
    <w:rsid w:val="00B6397F"/>
    <w:rsid w:val="00B874F5"/>
    <w:rsid w:val="00BA560A"/>
    <w:rsid w:val="00C0355B"/>
    <w:rsid w:val="00C40B9C"/>
    <w:rsid w:val="00C63A7B"/>
    <w:rsid w:val="00C93056"/>
    <w:rsid w:val="00C931A1"/>
    <w:rsid w:val="00CA2E96"/>
    <w:rsid w:val="00CD2568"/>
    <w:rsid w:val="00D11966"/>
    <w:rsid w:val="00D57B8D"/>
    <w:rsid w:val="00DA2631"/>
    <w:rsid w:val="00DC0F74"/>
    <w:rsid w:val="00DC1A91"/>
    <w:rsid w:val="00DD6622"/>
    <w:rsid w:val="00E16462"/>
    <w:rsid w:val="00E25119"/>
    <w:rsid w:val="00E30B79"/>
    <w:rsid w:val="00E458F1"/>
    <w:rsid w:val="00E507F4"/>
    <w:rsid w:val="00EA3306"/>
    <w:rsid w:val="00EB7BDE"/>
    <w:rsid w:val="00EC5373"/>
    <w:rsid w:val="00F06873"/>
    <w:rsid w:val="00F258BE"/>
    <w:rsid w:val="00F262EE"/>
    <w:rsid w:val="00F835B0"/>
    <w:rsid w:val="00FD4EE4"/>
    <w:rsid w:val="00FE4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customStyle="1" w:styleId="consplusnormal">
    <w:name w:val="consplusnormal"/>
    <w:basedOn w:val="a"/>
    <w:rsid w:val="002062EC"/>
    <w:pPr>
      <w:autoSpaceDE w:val="0"/>
      <w:autoSpaceDN w:val="0"/>
    </w:pPr>
    <w:rPr>
      <w:rFonts w:ascii="Arial" w:hAnsi="Arial" w:cs="Arial"/>
      <w:sz w:val="20"/>
    </w:rPr>
  </w:style>
  <w:style w:type="character" w:styleId="ab">
    <w:name w:val="footnote reference"/>
    <w:rsid w:val="002062EC"/>
    <w:rPr>
      <w:vertAlign w:val="superscript"/>
    </w:rPr>
  </w:style>
  <w:style w:type="paragraph" w:styleId="ac">
    <w:name w:val="header"/>
    <w:basedOn w:val="a"/>
    <w:link w:val="ad"/>
    <w:rsid w:val="002062E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2062EC"/>
    <w:rPr>
      <w:sz w:val="24"/>
    </w:rPr>
  </w:style>
  <w:style w:type="paragraph" w:styleId="ae">
    <w:name w:val="footer"/>
    <w:basedOn w:val="a"/>
    <w:link w:val="af"/>
    <w:rsid w:val="002062E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2062EC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Microsoft</Company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Владимир</dc:creator>
  <cp:lastModifiedBy>ВИКТОРИЯ-НЕПОБЕДИМАЯ</cp:lastModifiedBy>
  <cp:revision>2</cp:revision>
  <dcterms:created xsi:type="dcterms:W3CDTF">2019-08-06T09:11:00Z</dcterms:created>
  <dcterms:modified xsi:type="dcterms:W3CDTF">2019-08-06T09:11:00Z</dcterms:modified>
</cp:coreProperties>
</file>